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40F5A" w14:textId="55F9499E" w:rsidR="00114A35" w:rsidRPr="00114A35" w:rsidRDefault="00114A35" w:rsidP="00114A35">
      <w:pPr>
        <w:spacing w:after="0" w:line="240" w:lineRule="auto"/>
        <w:jc w:val="right"/>
        <w:rPr>
          <w:rFonts w:ascii="Tahoma" w:hAnsi="Tahoma" w:cs="Tahoma"/>
          <w:i/>
          <w:kern w:val="2"/>
          <w:lang w:val="es-MX"/>
          <w14:ligatures w14:val="standardContextual"/>
        </w:rPr>
      </w:pPr>
      <w:r w:rsidRPr="00114A35">
        <w:rPr>
          <w:rFonts w:ascii="Tahoma" w:hAnsi="Tahoma" w:cs="Tahoma"/>
          <w:i/>
          <w:kern w:val="2"/>
          <w:lang w:val="es-MX"/>
          <w14:ligatures w14:val="standardContextual"/>
        </w:rPr>
        <w:t>Dirección de Normatividad Gubernamental</w:t>
      </w:r>
    </w:p>
    <w:p w14:paraId="001547D6" w14:textId="77777777" w:rsidR="00114A35" w:rsidRDefault="00114A35" w:rsidP="002C7D26">
      <w:pPr>
        <w:spacing w:after="0" w:line="240" w:lineRule="auto"/>
        <w:jc w:val="center"/>
        <w:rPr>
          <w:rFonts w:ascii="Tahoma" w:hAnsi="Tahoma" w:cs="Tahoma"/>
          <w:b/>
          <w:color w:val="820000"/>
          <w:kern w:val="2"/>
          <w:lang w:val="es-MX"/>
          <w14:ligatures w14:val="standardContextual"/>
        </w:rPr>
      </w:pPr>
    </w:p>
    <w:p w14:paraId="658099DC" w14:textId="78C03099" w:rsidR="00FA7085" w:rsidRPr="00ED0CE2" w:rsidRDefault="00FA7085" w:rsidP="002C7D26">
      <w:pPr>
        <w:spacing w:after="0" w:line="240" w:lineRule="auto"/>
        <w:jc w:val="center"/>
        <w:rPr>
          <w:rFonts w:ascii="Tahoma" w:hAnsi="Tahoma" w:cs="Tahoma"/>
          <w:b/>
          <w:color w:val="820000"/>
          <w:kern w:val="2"/>
          <w:lang w:val="es-MX"/>
          <w14:ligatures w14:val="standardContextual"/>
        </w:rPr>
      </w:pPr>
      <w:r w:rsidRPr="00ED0CE2">
        <w:rPr>
          <w:rFonts w:ascii="Tahoma" w:hAnsi="Tahoma" w:cs="Tahoma"/>
          <w:b/>
          <w:color w:val="820000"/>
          <w:kern w:val="2"/>
          <w:lang w:val="es-MX"/>
          <w14:ligatures w14:val="standardContextual"/>
        </w:rPr>
        <w:t xml:space="preserve">AVISO DE PRIVACIDAD </w:t>
      </w:r>
      <w:r w:rsidR="00B94003" w:rsidRPr="00ED0CE2">
        <w:rPr>
          <w:rFonts w:ascii="Tahoma" w:hAnsi="Tahoma" w:cs="Tahoma"/>
          <w:b/>
          <w:color w:val="820000"/>
          <w:kern w:val="2"/>
          <w:lang w:val="es-MX"/>
          <w14:ligatures w14:val="standardContextual"/>
        </w:rPr>
        <w:t>SIMPLIFICADO</w:t>
      </w:r>
    </w:p>
    <w:p w14:paraId="6B27682B" w14:textId="77777777" w:rsidR="00ED0CE2" w:rsidRPr="00ED0CE2" w:rsidRDefault="00ED0CE2" w:rsidP="002C7D26">
      <w:pPr>
        <w:spacing w:after="0" w:line="240" w:lineRule="auto"/>
        <w:jc w:val="center"/>
        <w:rPr>
          <w:rFonts w:ascii="Montserrat" w:hAnsi="Montserrat"/>
          <w:b/>
          <w:bCs/>
          <w:color w:val="8A0000"/>
          <w:sz w:val="24"/>
          <w:szCs w:val="18"/>
        </w:rPr>
      </w:pPr>
    </w:p>
    <w:p w14:paraId="04E35EF9" w14:textId="50A49A11" w:rsidR="00ED0CE2" w:rsidRPr="009968FE" w:rsidRDefault="00903025" w:rsidP="00ED0CE2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Atención de c</w:t>
      </w:r>
      <w:r w:rsidR="00ED0CE2" w:rsidRPr="009968FE">
        <w:rPr>
          <w:rFonts w:ascii="Tahoma" w:hAnsi="Tahoma" w:cs="Tahoma"/>
          <w:b/>
          <w:bCs/>
        </w:rPr>
        <w:t>onsultas, reclamaciones o aclaraciones a través de la Unidad Especializada de Atención a Usuarios (UNE) en el Banco Nacional de Comercio Exterior, Sociedad Nacional de Crédito, Institución de Banca de Desarrollo.</w:t>
      </w:r>
    </w:p>
    <w:p w14:paraId="21BF3746" w14:textId="77777777" w:rsidR="00ED0CE2" w:rsidRPr="008F5107" w:rsidRDefault="00ED0CE2" w:rsidP="00ED0CE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E3D8C6B" w14:textId="77777777" w:rsidR="00ED0CE2" w:rsidRPr="00ED1022" w:rsidRDefault="00ED0CE2" w:rsidP="00B454E7">
      <w:pPr>
        <w:spacing w:after="0" w:line="240" w:lineRule="auto"/>
        <w:jc w:val="both"/>
        <w:rPr>
          <w:rFonts w:ascii="Montserrat" w:hAnsi="Montserrat"/>
          <w:b/>
          <w:bCs/>
          <w:sz w:val="18"/>
          <w:szCs w:val="18"/>
        </w:rPr>
      </w:pPr>
    </w:p>
    <w:p w14:paraId="0F7AB48A" w14:textId="77777777" w:rsidR="00ED0CE2" w:rsidRPr="006204AB" w:rsidRDefault="00ED0CE2" w:rsidP="00ED0CE2">
      <w:pPr>
        <w:pStyle w:val="Prrafodelista"/>
        <w:numPr>
          <w:ilvl w:val="0"/>
          <w:numId w:val="10"/>
        </w:numPr>
        <w:spacing w:after="0" w:line="240" w:lineRule="auto"/>
        <w:ind w:left="709" w:hanging="709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>Denominación y domicilio del responsable</w:t>
      </w:r>
    </w:p>
    <w:p w14:paraId="716CDBB6" w14:textId="77777777" w:rsidR="00ED0CE2" w:rsidRPr="006204AB" w:rsidRDefault="00ED0CE2" w:rsidP="00ED0CE2">
      <w:pPr>
        <w:pStyle w:val="Prrafodelista"/>
        <w:spacing w:after="0" w:line="240" w:lineRule="auto"/>
        <w:ind w:left="426"/>
        <w:rPr>
          <w:rFonts w:ascii="Tahoma" w:hAnsi="Tahoma" w:cs="Tahoma"/>
          <w:b/>
          <w:sz w:val="20"/>
          <w:szCs w:val="20"/>
        </w:rPr>
      </w:pPr>
    </w:p>
    <w:p w14:paraId="7835BD31" w14:textId="0384336C" w:rsidR="00ED0CE2" w:rsidRPr="006204AB" w:rsidRDefault="00ED0CE2" w:rsidP="00ED0CE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El </w:t>
      </w:r>
      <w:r w:rsidRPr="006204AB">
        <w:rPr>
          <w:rFonts w:ascii="Tahoma" w:hAnsi="Tahoma" w:cs="Tahoma"/>
          <w:bCs/>
          <w:sz w:val="20"/>
          <w:szCs w:val="20"/>
        </w:rPr>
        <w:t xml:space="preserve">Banco Nacional de Comercio Exterior, Sociedad Nacional de Crédito, Institución de Banca de Desarrollo </w:t>
      </w:r>
      <w:r w:rsidRPr="006204AB">
        <w:rPr>
          <w:rFonts w:ascii="Tahoma" w:hAnsi="Tahoma" w:cs="Tahoma"/>
          <w:sz w:val="20"/>
          <w:szCs w:val="20"/>
        </w:rPr>
        <w:t xml:space="preserve">(en adelante BANCOMEXT), con domicilio en Periférico Sur 4333, Colonia Jardines en la Montaña, </w:t>
      </w:r>
      <w:r w:rsidR="00DE7F9E">
        <w:rPr>
          <w:rFonts w:ascii="Tahoma" w:hAnsi="Tahoma" w:cs="Tahoma"/>
          <w:sz w:val="20"/>
          <w:szCs w:val="20"/>
        </w:rPr>
        <w:t>Demarcación Territorial</w:t>
      </w:r>
      <w:r w:rsidRPr="006204AB">
        <w:rPr>
          <w:rFonts w:ascii="Tahoma" w:hAnsi="Tahoma" w:cs="Tahoma"/>
          <w:sz w:val="20"/>
          <w:szCs w:val="20"/>
        </w:rPr>
        <w:t xml:space="preserve"> Tlalpan, Código Postal 14210, Ciudad de México, México, a través de la </w:t>
      </w:r>
      <w:r w:rsidR="00BD2B5A">
        <w:rPr>
          <w:rFonts w:ascii="Tahoma" w:hAnsi="Tahoma" w:cs="Tahoma"/>
          <w:sz w:val="20"/>
          <w:szCs w:val="20"/>
        </w:rPr>
        <w:t>Dirección de Normatividad Gubernamental</w:t>
      </w:r>
      <w:bookmarkStart w:id="0" w:name="_GoBack"/>
      <w:bookmarkEnd w:id="0"/>
      <w:r w:rsidRPr="006204AB">
        <w:rPr>
          <w:rFonts w:ascii="Tahoma" w:hAnsi="Tahoma" w:cs="Tahoma"/>
          <w:sz w:val="20"/>
          <w:szCs w:val="20"/>
        </w:rPr>
        <w:t>, es responsable del tratamiento de los datos personales que se refieren en el presente aviso de privacidad, los cuales serán protegidos en cumplimiento a lo dispuesto por la Ley General de Protección de Datos Personales en Posesión de Sujetos Obligados (LGPDPPSO), los Lineamientos Generales de Protección de Datos Personales para el Sector Público y demás normativa que resulte aplicable.</w:t>
      </w:r>
    </w:p>
    <w:p w14:paraId="7F8AA8B7" w14:textId="77777777" w:rsidR="00375686" w:rsidRPr="00ED1022" w:rsidRDefault="00375686" w:rsidP="00CB391A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4C4A113B" w14:textId="77777777" w:rsidR="00ED0CE2" w:rsidRPr="006204AB" w:rsidRDefault="00ED0CE2" w:rsidP="00ED0CE2">
      <w:pPr>
        <w:pStyle w:val="Prrafodelista"/>
        <w:numPr>
          <w:ilvl w:val="0"/>
          <w:numId w:val="10"/>
        </w:numPr>
        <w:spacing w:after="0" w:line="240" w:lineRule="auto"/>
        <w:ind w:left="709" w:hanging="709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 xml:space="preserve">Finalidades del tratamiento de datos personales </w:t>
      </w:r>
    </w:p>
    <w:p w14:paraId="5083D847" w14:textId="77777777" w:rsidR="00ED0CE2" w:rsidRPr="006204AB" w:rsidRDefault="00ED0CE2" w:rsidP="00ED0CE2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7126530E" w14:textId="35CF43E7" w:rsidR="002A33E9" w:rsidRPr="001E1982" w:rsidRDefault="002A33E9" w:rsidP="00903025">
      <w:pPr>
        <w:pStyle w:val="Prrafodelista"/>
        <w:numPr>
          <w:ilvl w:val="0"/>
          <w:numId w:val="7"/>
        </w:numPr>
        <w:spacing w:after="0" w:line="240" w:lineRule="auto"/>
        <w:ind w:left="851" w:right="-1" w:hanging="284"/>
        <w:jc w:val="both"/>
        <w:rPr>
          <w:rFonts w:ascii="Tahoma" w:hAnsi="Tahoma" w:cs="Tahoma"/>
          <w:sz w:val="20"/>
          <w:szCs w:val="20"/>
        </w:rPr>
      </w:pPr>
      <w:r w:rsidRPr="001E1982">
        <w:rPr>
          <w:rFonts w:ascii="Tahoma" w:hAnsi="Tahoma" w:cs="Tahoma"/>
          <w:sz w:val="20"/>
          <w:szCs w:val="20"/>
        </w:rPr>
        <w:t xml:space="preserve">Atención de las consultas, reclamaciones o aclaraciones que los usuarios que presenten respecto de los servicios y/o productos financieros que brinda BANCOMEXT, </w:t>
      </w:r>
      <w:r>
        <w:rPr>
          <w:rFonts w:ascii="Tahoma" w:hAnsi="Tahoma" w:cs="Tahoma"/>
          <w:sz w:val="20"/>
          <w:szCs w:val="20"/>
        </w:rPr>
        <w:t>a través de la Unidad Especializada de Atención a Usuarios (UNE).</w:t>
      </w:r>
    </w:p>
    <w:p w14:paraId="3E371FA8" w14:textId="008A6304" w:rsidR="00726C6B" w:rsidRDefault="00726C6B" w:rsidP="00726C6B">
      <w:pPr>
        <w:pStyle w:val="Prrafodelista"/>
        <w:spacing w:after="0" w:line="240" w:lineRule="auto"/>
        <w:ind w:left="284" w:right="-1"/>
        <w:jc w:val="both"/>
        <w:rPr>
          <w:rFonts w:ascii="Montserrat" w:hAnsi="Montserrat"/>
          <w:sz w:val="18"/>
          <w:szCs w:val="18"/>
        </w:rPr>
      </w:pPr>
    </w:p>
    <w:p w14:paraId="4E82B852" w14:textId="1B0F7789" w:rsidR="002A33E9" w:rsidRPr="002A33E9" w:rsidRDefault="002A33E9" w:rsidP="002A33E9">
      <w:pPr>
        <w:pStyle w:val="Prrafodelista"/>
        <w:numPr>
          <w:ilvl w:val="0"/>
          <w:numId w:val="10"/>
        </w:numPr>
        <w:spacing w:after="0" w:line="240" w:lineRule="auto"/>
        <w:ind w:left="709"/>
        <w:rPr>
          <w:rFonts w:ascii="Tahoma" w:hAnsi="Tahoma" w:cs="Tahoma"/>
          <w:b/>
          <w:sz w:val="20"/>
          <w:szCs w:val="20"/>
        </w:rPr>
      </w:pPr>
      <w:r w:rsidRPr="002A33E9">
        <w:rPr>
          <w:rFonts w:ascii="Tahoma" w:hAnsi="Tahoma" w:cs="Tahoma"/>
          <w:b/>
          <w:sz w:val="20"/>
          <w:szCs w:val="20"/>
        </w:rPr>
        <w:t xml:space="preserve">Transferencias de datos personales </w:t>
      </w:r>
    </w:p>
    <w:p w14:paraId="07E5FD0E" w14:textId="77777777" w:rsidR="002A33E9" w:rsidRPr="001E1982" w:rsidRDefault="002A33E9" w:rsidP="002A33E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D29CA2B" w14:textId="77777777" w:rsidR="002A33E9" w:rsidRPr="001E1982" w:rsidRDefault="002A33E9" w:rsidP="002A33E9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 w:rsidRPr="001E1982">
        <w:rPr>
          <w:rFonts w:ascii="Tahoma" w:hAnsi="Tahoma" w:cs="Tahoma"/>
          <w:sz w:val="20"/>
          <w:szCs w:val="20"/>
        </w:rPr>
        <w:t xml:space="preserve">Le informamos que en términos de los artículos 16 y fracción II del artículo 64 de la Ley General de Protección de Datos Personales en Posesión de Sujetos Obligados, BANCOMEXT podrá compartir con la Comisión Nacional para la Protección y Defensa de los Usuarios de Servicios Financieros (CONDUSEF), sus datos personales mediante la elaboración de informes para dar cumplimiento a la </w:t>
      </w:r>
      <w:r w:rsidRPr="001E1982">
        <w:rPr>
          <w:rFonts w:ascii="Tahoma" w:hAnsi="Tahoma" w:cs="Tahoma"/>
          <w:i/>
          <w:sz w:val="20"/>
          <w:szCs w:val="20"/>
        </w:rPr>
        <w:t>Disposición en materia de registros ante la CONDUSEF.</w:t>
      </w:r>
    </w:p>
    <w:p w14:paraId="673DA36B" w14:textId="7A2A2FA1" w:rsidR="002A33E9" w:rsidRDefault="002A33E9" w:rsidP="002A33E9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p w14:paraId="4B850300" w14:textId="77777777" w:rsidR="002A33E9" w:rsidRPr="006204AB" w:rsidRDefault="002A33E9" w:rsidP="002A33E9">
      <w:pPr>
        <w:pStyle w:val="Prrafodelista"/>
        <w:numPr>
          <w:ilvl w:val="0"/>
          <w:numId w:val="10"/>
        </w:numPr>
        <w:spacing w:line="278" w:lineRule="auto"/>
        <w:ind w:left="709" w:hanging="709"/>
        <w:jc w:val="both"/>
        <w:rPr>
          <w:rFonts w:ascii="Tahoma" w:hAnsi="Tahoma" w:cs="Tahoma"/>
          <w:b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>Mecanismos y medios para manifestar la negativa del titular</w:t>
      </w:r>
    </w:p>
    <w:p w14:paraId="266BA1B0" w14:textId="1FD07155" w:rsidR="002A33E9" w:rsidRPr="001E1982" w:rsidRDefault="002A33E9" w:rsidP="002A33E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Usted podrá manifestar su negativa o determinar la limitación al tratamiento de sus datos personales para las finalidades distintas a aquellas que motivaron su tratamiento original. Para ello, se pone a su disposición el correo electrónico </w:t>
      </w:r>
      <w:hyperlink r:id="rId8" w:history="1">
        <w:r w:rsidRPr="006204AB">
          <w:rPr>
            <w:rStyle w:val="Hipervnculo"/>
            <w:rFonts w:ascii="Tahoma" w:hAnsi="Tahoma" w:cs="Tahoma"/>
            <w:bCs/>
            <w:sz w:val="20"/>
            <w:szCs w:val="20"/>
          </w:rPr>
          <w:t>unidaddetransparencia@bancomext.gob.mx</w:t>
        </w:r>
      </w:hyperlink>
      <w:r w:rsidRPr="002A33E9">
        <w:rPr>
          <w:rStyle w:val="Hipervnculo"/>
          <w:rFonts w:ascii="Tahoma" w:hAnsi="Tahoma" w:cs="Tahoma"/>
          <w:bCs/>
          <w:sz w:val="20"/>
          <w:szCs w:val="20"/>
          <w:u w:val="none"/>
        </w:rPr>
        <w:t xml:space="preserve"> </w:t>
      </w:r>
      <w:r w:rsidRPr="002A33E9"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  <w:t>o bien puede acudir al Módulo de la Unidad de</w:t>
      </w:r>
      <w:r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  <w:t xml:space="preserve"> Transparencia, ubicado en </w:t>
      </w:r>
      <w:r>
        <w:rPr>
          <w:rFonts w:ascii="Tahoma" w:hAnsi="Tahoma" w:cs="Tahoma"/>
          <w:sz w:val="20"/>
          <w:szCs w:val="20"/>
        </w:rPr>
        <w:t>Periférico S</w:t>
      </w:r>
      <w:r w:rsidRPr="001E1982">
        <w:rPr>
          <w:rFonts w:ascii="Tahoma" w:hAnsi="Tahoma" w:cs="Tahoma"/>
          <w:sz w:val="20"/>
          <w:szCs w:val="20"/>
        </w:rPr>
        <w:t>ur 4333, Col</w:t>
      </w:r>
      <w:r w:rsidR="00903025">
        <w:rPr>
          <w:rFonts w:ascii="Tahoma" w:hAnsi="Tahoma" w:cs="Tahoma"/>
          <w:sz w:val="20"/>
          <w:szCs w:val="20"/>
        </w:rPr>
        <w:t>onia</w:t>
      </w:r>
      <w:r w:rsidRPr="001E1982">
        <w:rPr>
          <w:rFonts w:ascii="Tahoma" w:hAnsi="Tahoma" w:cs="Tahoma"/>
          <w:sz w:val="20"/>
          <w:szCs w:val="20"/>
        </w:rPr>
        <w:t xml:space="preserve"> Jardines </w:t>
      </w:r>
      <w:r w:rsidR="00DE7F9E">
        <w:rPr>
          <w:rFonts w:ascii="Tahoma" w:hAnsi="Tahoma" w:cs="Tahoma"/>
          <w:sz w:val="20"/>
          <w:szCs w:val="20"/>
        </w:rPr>
        <w:t xml:space="preserve">en la Montaña, Demarcación territorial </w:t>
      </w:r>
      <w:r w:rsidRPr="001E1982">
        <w:rPr>
          <w:rFonts w:ascii="Tahoma" w:hAnsi="Tahoma" w:cs="Tahoma"/>
          <w:sz w:val="20"/>
          <w:szCs w:val="20"/>
        </w:rPr>
        <w:t xml:space="preserve">Tlalpan, </w:t>
      </w:r>
      <w:r w:rsidR="000E19EC">
        <w:rPr>
          <w:rFonts w:ascii="Tahoma" w:hAnsi="Tahoma" w:cs="Tahoma"/>
          <w:sz w:val="20"/>
          <w:szCs w:val="20"/>
        </w:rPr>
        <w:t xml:space="preserve">Código Postal </w:t>
      </w:r>
      <w:r w:rsidRPr="001E1982">
        <w:rPr>
          <w:rFonts w:ascii="Tahoma" w:hAnsi="Tahoma" w:cs="Tahoma"/>
          <w:sz w:val="20"/>
          <w:szCs w:val="20"/>
        </w:rPr>
        <w:t>14210, en la Ciudad de México.</w:t>
      </w:r>
      <w:r w:rsidR="000E19EC">
        <w:rPr>
          <w:rFonts w:ascii="Tahoma" w:hAnsi="Tahoma" w:cs="Tahoma"/>
          <w:sz w:val="20"/>
          <w:szCs w:val="20"/>
        </w:rPr>
        <w:t xml:space="preserve"> </w:t>
      </w:r>
    </w:p>
    <w:p w14:paraId="48D0EFA4" w14:textId="6844D638" w:rsidR="002A33E9" w:rsidRPr="002A33E9" w:rsidRDefault="002A33E9" w:rsidP="002A33E9">
      <w:pPr>
        <w:spacing w:after="0" w:line="240" w:lineRule="auto"/>
        <w:jc w:val="both"/>
        <w:rPr>
          <w:rStyle w:val="Hipervnculo"/>
          <w:rFonts w:ascii="Tahoma" w:hAnsi="Tahoma" w:cs="Tahoma"/>
          <w:bCs/>
          <w:color w:val="auto"/>
          <w:sz w:val="20"/>
          <w:szCs w:val="20"/>
          <w:u w:val="none"/>
        </w:rPr>
      </w:pPr>
    </w:p>
    <w:p w14:paraId="12863BDA" w14:textId="77777777" w:rsidR="002A33E9" w:rsidRPr="006204AB" w:rsidRDefault="002A33E9" w:rsidP="002A33E9">
      <w:pPr>
        <w:spacing w:after="0" w:line="240" w:lineRule="auto"/>
        <w:jc w:val="both"/>
        <w:rPr>
          <w:rStyle w:val="Hipervnculo"/>
          <w:rFonts w:ascii="Tahoma" w:hAnsi="Tahoma" w:cs="Tahoma"/>
          <w:bCs/>
          <w:sz w:val="20"/>
          <w:szCs w:val="20"/>
        </w:rPr>
      </w:pPr>
    </w:p>
    <w:p w14:paraId="42B2C26F" w14:textId="77777777" w:rsidR="002A33E9" w:rsidRPr="006204AB" w:rsidRDefault="002A33E9" w:rsidP="002A33E9">
      <w:pPr>
        <w:pStyle w:val="Prrafodelista"/>
        <w:numPr>
          <w:ilvl w:val="0"/>
          <w:numId w:val="10"/>
        </w:numPr>
        <w:spacing w:after="0" w:line="240" w:lineRule="auto"/>
        <w:ind w:left="851" w:hanging="851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b/>
          <w:sz w:val="20"/>
          <w:szCs w:val="20"/>
        </w:rPr>
        <w:t xml:space="preserve">Sitio donde podrá consultar el aviso de privacidad integral </w:t>
      </w:r>
    </w:p>
    <w:p w14:paraId="5ED9E48E" w14:textId="77777777" w:rsidR="002A33E9" w:rsidRPr="006204AB" w:rsidRDefault="002A33E9" w:rsidP="002A33E9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6821F952" w14:textId="2CA9E50B" w:rsidR="002A33E9" w:rsidRDefault="002A33E9" w:rsidP="002A33E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t xml:space="preserve">Usted podrá consultar el aviso de privacidad integral en el apartado Protección de datos Personales en la página </w:t>
      </w:r>
      <w:hyperlink r:id="rId9" w:history="1">
        <w:r w:rsidR="000E19EC" w:rsidRPr="00EC7C0B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Pr="006204AB">
        <w:rPr>
          <w:rFonts w:ascii="Tahoma" w:hAnsi="Tahoma" w:cs="Tahoma"/>
          <w:sz w:val="20"/>
          <w:szCs w:val="20"/>
        </w:rPr>
        <w:t xml:space="preserve"> o bien, de manera presencial, en el Módulo de la Unidad de Transparencia.</w:t>
      </w:r>
    </w:p>
    <w:p w14:paraId="2BEE6934" w14:textId="5F3EB575" w:rsidR="000E19EC" w:rsidRDefault="000E19EC" w:rsidP="002A33E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CCFC2A1" w14:textId="77777777" w:rsidR="000E19EC" w:rsidRDefault="000E19EC" w:rsidP="000E19EC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03C43E3F" w14:textId="746CDBD5" w:rsidR="000E19EC" w:rsidRPr="006204AB" w:rsidRDefault="00114A35" w:rsidP="000E19EC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 de diciembre</w:t>
      </w:r>
      <w:r w:rsidR="000E19EC">
        <w:rPr>
          <w:rFonts w:ascii="Tahoma" w:hAnsi="Tahoma" w:cs="Tahoma"/>
          <w:sz w:val="20"/>
          <w:szCs w:val="20"/>
        </w:rPr>
        <w:t xml:space="preserve"> de 2025.</w:t>
      </w:r>
    </w:p>
    <w:p w14:paraId="3F723E1B" w14:textId="77777777" w:rsidR="002A33E9" w:rsidRPr="001E1982" w:rsidRDefault="002A33E9" w:rsidP="002A33E9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sectPr w:rsidR="002A33E9" w:rsidRPr="001E1982" w:rsidSect="008D3A0F">
      <w:headerReference w:type="default" r:id="rId10"/>
      <w:footerReference w:type="default" r:id="rId11"/>
      <w:pgSz w:w="12240" w:h="15840"/>
      <w:pgMar w:top="1843" w:right="14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87E62" w14:textId="77777777" w:rsidR="00D33E08" w:rsidRDefault="00D33E08" w:rsidP="00FA7085">
      <w:pPr>
        <w:spacing w:after="0" w:line="240" w:lineRule="auto"/>
      </w:pPr>
      <w:r>
        <w:separator/>
      </w:r>
    </w:p>
  </w:endnote>
  <w:endnote w:type="continuationSeparator" w:id="0">
    <w:p w14:paraId="035CCFDD" w14:textId="77777777" w:rsidR="00D33E08" w:rsidRDefault="00D33E08" w:rsidP="00FA7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ontserrat" w:hAnsi="Montserrat"/>
        <w:b/>
      </w:rPr>
      <w:id w:val="1217481054"/>
      <w:docPartObj>
        <w:docPartGallery w:val="Page Numbers (Bottom of Page)"/>
        <w:docPartUnique/>
      </w:docPartObj>
    </w:sdtPr>
    <w:sdtEndPr/>
    <w:sdtContent>
      <w:p w14:paraId="294D0C31" w14:textId="74697E1B" w:rsidR="002E302B" w:rsidRPr="002E302B" w:rsidRDefault="002E302B">
        <w:pPr>
          <w:pStyle w:val="Piedepgina"/>
          <w:jc w:val="right"/>
          <w:rPr>
            <w:rFonts w:ascii="Montserrat" w:hAnsi="Montserrat"/>
            <w:b/>
          </w:rPr>
        </w:pPr>
        <w:r w:rsidRPr="002E302B">
          <w:rPr>
            <w:rFonts w:ascii="Montserrat" w:hAnsi="Montserrat"/>
            <w:b/>
          </w:rPr>
          <w:fldChar w:fldCharType="begin"/>
        </w:r>
        <w:r w:rsidRPr="002E302B">
          <w:rPr>
            <w:rFonts w:ascii="Montserrat" w:hAnsi="Montserrat"/>
            <w:b/>
          </w:rPr>
          <w:instrText>PAGE   \* MERGEFORMAT</w:instrText>
        </w:r>
        <w:r w:rsidRPr="002E302B">
          <w:rPr>
            <w:rFonts w:ascii="Montserrat" w:hAnsi="Montserrat"/>
            <w:b/>
          </w:rPr>
          <w:fldChar w:fldCharType="separate"/>
        </w:r>
        <w:r w:rsidR="00BD2B5A" w:rsidRPr="00BD2B5A">
          <w:rPr>
            <w:rFonts w:ascii="Montserrat" w:hAnsi="Montserrat"/>
            <w:b/>
            <w:noProof/>
            <w:lang w:val="es-ES"/>
          </w:rPr>
          <w:t>1</w:t>
        </w:r>
        <w:r w:rsidRPr="002E302B">
          <w:rPr>
            <w:rFonts w:ascii="Montserrat" w:hAnsi="Montserrat"/>
            <w:b/>
          </w:rPr>
          <w:fldChar w:fldCharType="end"/>
        </w:r>
      </w:p>
    </w:sdtContent>
  </w:sdt>
  <w:p w14:paraId="0BD97E48" w14:textId="77777777" w:rsidR="00494F9F" w:rsidRDefault="00494F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48E35" w14:textId="77777777" w:rsidR="00D33E08" w:rsidRDefault="00D33E08" w:rsidP="00FA7085">
      <w:pPr>
        <w:spacing w:after="0" w:line="240" w:lineRule="auto"/>
      </w:pPr>
      <w:r>
        <w:separator/>
      </w:r>
    </w:p>
  </w:footnote>
  <w:footnote w:type="continuationSeparator" w:id="0">
    <w:p w14:paraId="741DC055" w14:textId="77777777" w:rsidR="00D33E08" w:rsidRDefault="00D33E08" w:rsidP="00FA7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B3831" w14:textId="77777777" w:rsidR="00AC7F24" w:rsidRDefault="00AC7F24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5224E63C" wp14:editId="6CA176F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983684" cy="609600"/>
          <wp:effectExtent l="0" t="0" r="4445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54" t="5795" r="35674" b="87605"/>
                  <a:stretch/>
                </pic:blipFill>
                <pic:spPr bwMode="auto">
                  <a:xfrm>
                    <a:off x="0" y="0"/>
                    <a:ext cx="3983684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C1955"/>
    <w:multiLevelType w:val="hybridMultilevel"/>
    <w:tmpl w:val="05026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5771F"/>
    <w:multiLevelType w:val="hybridMultilevel"/>
    <w:tmpl w:val="6262C8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62A26"/>
    <w:multiLevelType w:val="hybridMultilevel"/>
    <w:tmpl w:val="942CEBE0"/>
    <w:lvl w:ilvl="0" w:tplc="94BC6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1204"/>
    <w:multiLevelType w:val="hybridMultilevel"/>
    <w:tmpl w:val="6DBC5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8338A"/>
    <w:multiLevelType w:val="hybridMultilevel"/>
    <w:tmpl w:val="038ED96A"/>
    <w:lvl w:ilvl="0" w:tplc="58B6A3FC">
      <w:start w:val="1"/>
      <w:numFmt w:val="upperRoman"/>
      <w:lvlText w:val="%1."/>
      <w:lvlJc w:val="left"/>
      <w:pPr>
        <w:ind w:left="4406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33681"/>
    <w:multiLevelType w:val="hybridMultilevel"/>
    <w:tmpl w:val="6694A0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61BD"/>
    <w:multiLevelType w:val="hybridMultilevel"/>
    <w:tmpl w:val="A796BD7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D880CDA"/>
    <w:multiLevelType w:val="hybridMultilevel"/>
    <w:tmpl w:val="52307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42FB5"/>
    <w:multiLevelType w:val="hybridMultilevel"/>
    <w:tmpl w:val="038ED96A"/>
    <w:lvl w:ilvl="0" w:tplc="58B6A3F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92E4E"/>
    <w:multiLevelType w:val="hybridMultilevel"/>
    <w:tmpl w:val="20862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E49C1"/>
    <w:multiLevelType w:val="hybridMultilevel"/>
    <w:tmpl w:val="2BE0BC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85"/>
    <w:rsid w:val="000009B4"/>
    <w:rsid w:val="00007A87"/>
    <w:rsid w:val="00007ACE"/>
    <w:rsid w:val="0001166A"/>
    <w:rsid w:val="000169EF"/>
    <w:rsid w:val="0002693C"/>
    <w:rsid w:val="00026C64"/>
    <w:rsid w:val="00061435"/>
    <w:rsid w:val="00064248"/>
    <w:rsid w:val="00084C53"/>
    <w:rsid w:val="000920F3"/>
    <w:rsid w:val="000A4CDA"/>
    <w:rsid w:val="000A7CF5"/>
    <w:rsid w:val="000B2443"/>
    <w:rsid w:val="000B2CEE"/>
    <w:rsid w:val="000B3A4C"/>
    <w:rsid w:val="000B4EC3"/>
    <w:rsid w:val="000D5478"/>
    <w:rsid w:val="000D6B41"/>
    <w:rsid w:val="000E19EC"/>
    <w:rsid w:val="000E57BE"/>
    <w:rsid w:val="00103441"/>
    <w:rsid w:val="00103FD7"/>
    <w:rsid w:val="00114A35"/>
    <w:rsid w:val="00117E51"/>
    <w:rsid w:val="001251CD"/>
    <w:rsid w:val="001309DE"/>
    <w:rsid w:val="00135F8B"/>
    <w:rsid w:val="001374A3"/>
    <w:rsid w:val="00142515"/>
    <w:rsid w:val="00160004"/>
    <w:rsid w:val="001621FD"/>
    <w:rsid w:val="00180277"/>
    <w:rsid w:val="00183113"/>
    <w:rsid w:val="00187C99"/>
    <w:rsid w:val="001A137C"/>
    <w:rsid w:val="001A322B"/>
    <w:rsid w:val="001A79EE"/>
    <w:rsid w:val="001B39B7"/>
    <w:rsid w:val="001C1564"/>
    <w:rsid w:val="001C3634"/>
    <w:rsid w:val="001D260C"/>
    <w:rsid w:val="001E06EC"/>
    <w:rsid w:val="001E1255"/>
    <w:rsid w:val="001E1363"/>
    <w:rsid w:val="00200194"/>
    <w:rsid w:val="00217D63"/>
    <w:rsid w:val="0022056D"/>
    <w:rsid w:val="0023277D"/>
    <w:rsid w:val="002422D3"/>
    <w:rsid w:val="00243AC9"/>
    <w:rsid w:val="00247F5E"/>
    <w:rsid w:val="0025094D"/>
    <w:rsid w:val="00254AAD"/>
    <w:rsid w:val="0026057A"/>
    <w:rsid w:val="0026618B"/>
    <w:rsid w:val="002713DB"/>
    <w:rsid w:val="002775EB"/>
    <w:rsid w:val="00277B30"/>
    <w:rsid w:val="002846E8"/>
    <w:rsid w:val="00284E8A"/>
    <w:rsid w:val="0029021B"/>
    <w:rsid w:val="00290608"/>
    <w:rsid w:val="002A33E9"/>
    <w:rsid w:val="002A54DD"/>
    <w:rsid w:val="002B2CCB"/>
    <w:rsid w:val="002B50C1"/>
    <w:rsid w:val="002C0ACF"/>
    <w:rsid w:val="002C462B"/>
    <w:rsid w:val="002C5E87"/>
    <w:rsid w:val="002C7D26"/>
    <w:rsid w:val="002D12AB"/>
    <w:rsid w:val="002D28F0"/>
    <w:rsid w:val="002D3E08"/>
    <w:rsid w:val="002E0AB4"/>
    <w:rsid w:val="002E129E"/>
    <w:rsid w:val="002E302B"/>
    <w:rsid w:val="002E5B3A"/>
    <w:rsid w:val="002F6185"/>
    <w:rsid w:val="002F64D6"/>
    <w:rsid w:val="003022EC"/>
    <w:rsid w:val="00302E00"/>
    <w:rsid w:val="00313262"/>
    <w:rsid w:val="0031510D"/>
    <w:rsid w:val="00320F44"/>
    <w:rsid w:val="0032112E"/>
    <w:rsid w:val="00341DBC"/>
    <w:rsid w:val="00344D30"/>
    <w:rsid w:val="00345315"/>
    <w:rsid w:val="0034799D"/>
    <w:rsid w:val="0035662E"/>
    <w:rsid w:val="00363D1B"/>
    <w:rsid w:val="00364CD5"/>
    <w:rsid w:val="00372298"/>
    <w:rsid w:val="003729AA"/>
    <w:rsid w:val="00375686"/>
    <w:rsid w:val="00387FBC"/>
    <w:rsid w:val="00393103"/>
    <w:rsid w:val="00394E36"/>
    <w:rsid w:val="00396B0B"/>
    <w:rsid w:val="00397C61"/>
    <w:rsid w:val="003A1691"/>
    <w:rsid w:val="003A2697"/>
    <w:rsid w:val="003A2FA5"/>
    <w:rsid w:val="003B7AD3"/>
    <w:rsid w:val="003C3705"/>
    <w:rsid w:val="003C6192"/>
    <w:rsid w:val="003E23BD"/>
    <w:rsid w:val="003F04E6"/>
    <w:rsid w:val="003F1E82"/>
    <w:rsid w:val="004046C2"/>
    <w:rsid w:val="00405EE0"/>
    <w:rsid w:val="00407E8C"/>
    <w:rsid w:val="004103CE"/>
    <w:rsid w:val="004151BF"/>
    <w:rsid w:val="00416E7E"/>
    <w:rsid w:val="0043297A"/>
    <w:rsid w:val="00440A82"/>
    <w:rsid w:val="00440D43"/>
    <w:rsid w:val="004457F7"/>
    <w:rsid w:val="00453B79"/>
    <w:rsid w:val="004559CA"/>
    <w:rsid w:val="004570DF"/>
    <w:rsid w:val="004669EA"/>
    <w:rsid w:val="00466FED"/>
    <w:rsid w:val="00474B9E"/>
    <w:rsid w:val="00481A00"/>
    <w:rsid w:val="00484346"/>
    <w:rsid w:val="004861BB"/>
    <w:rsid w:val="00486542"/>
    <w:rsid w:val="00486DA6"/>
    <w:rsid w:val="00494F9F"/>
    <w:rsid w:val="004A12AB"/>
    <w:rsid w:val="004A1928"/>
    <w:rsid w:val="004A62C9"/>
    <w:rsid w:val="004A78C7"/>
    <w:rsid w:val="004A7C19"/>
    <w:rsid w:val="004B1D68"/>
    <w:rsid w:val="004C0661"/>
    <w:rsid w:val="004C4980"/>
    <w:rsid w:val="004C7A48"/>
    <w:rsid w:val="004D0653"/>
    <w:rsid w:val="004D0B91"/>
    <w:rsid w:val="004E5441"/>
    <w:rsid w:val="004E56A9"/>
    <w:rsid w:val="00505C25"/>
    <w:rsid w:val="005148C5"/>
    <w:rsid w:val="005155DD"/>
    <w:rsid w:val="00520D00"/>
    <w:rsid w:val="00522289"/>
    <w:rsid w:val="005344F5"/>
    <w:rsid w:val="0055087D"/>
    <w:rsid w:val="00560F67"/>
    <w:rsid w:val="00566C12"/>
    <w:rsid w:val="0057421F"/>
    <w:rsid w:val="0058235E"/>
    <w:rsid w:val="00583420"/>
    <w:rsid w:val="005859FB"/>
    <w:rsid w:val="00587C74"/>
    <w:rsid w:val="00596EBB"/>
    <w:rsid w:val="005A0B36"/>
    <w:rsid w:val="005A3F9B"/>
    <w:rsid w:val="005B449F"/>
    <w:rsid w:val="005C1E00"/>
    <w:rsid w:val="005C3F90"/>
    <w:rsid w:val="005C7317"/>
    <w:rsid w:val="005D5F24"/>
    <w:rsid w:val="005E14F5"/>
    <w:rsid w:val="005E5F26"/>
    <w:rsid w:val="005F28FD"/>
    <w:rsid w:val="005F4184"/>
    <w:rsid w:val="00600C99"/>
    <w:rsid w:val="00601306"/>
    <w:rsid w:val="00603CB2"/>
    <w:rsid w:val="00611AF7"/>
    <w:rsid w:val="00613D44"/>
    <w:rsid w:val="006156E0"/>
    <w:rsid w:val="00616163"/>
    <w:rsid w:val="006266F2"/>
    <w:rsid w:val="00637632"/>
    <w:rsid w:val="00641FD7"/>
    <w:rsid w:val="00646B8D"/>
    <w:rsid w:val="00655664"/>
    <w:rsid w:val="0065610D"/>
    <w:rsid w:val="00672ECF"/>
    <w:rsid w:val="00676F01"/>
    <w:rsid w:val="0068684C"/>
    <w:rsid w:val="00690E6C"/>
    <w:rsid w:val="00692AB3"/>
    <w:rsid w:val="006955BB"/>
    <w:rsid w:val="006A1F96"/>
    <w:rsid w:val="006A42C3"/>
    <w:rsid w:val="006A6B87"/>
    <w:rsid w:val="006A7EC2"/>
    <w:rsid w:val="006B0E30"/>
    <w:rsid w:val="006B1C35"/>
    <w:rsid w:val="006B47F5"/>
    <w:rsid w:val="006C35FB"/>
    <w:rsid w:val="006C5F16"/>
    <w:rsid w:val="006D0D60"/>
    <w:rsid w:val="006E39C5"/>
    <w:rsid w:val="006E6A33"/>
    <w:rsid w:val="006F3C0C"/>
    <w:rsid w:val="00702F82"/>
    <w:rsid w:val="0070423E"/>
    <w:rsid w:val="00706C8E"/>
    <w:rsid w:val="00710808"/>
    <w:rsid w:val="0071359D"/>
    <w:rsid w:val="00726C6B"/>
    <w:rsid w:val="00726D1F"/>
    <w:rsid w:val="00730EB8"/>
    <w:rsid w:val="0073289B"/>
    <w:rsid w:val="00733205"/>
    <w:rsid w:val="007460BC"/>
    <w:rsid w:val="00746CA9"/>
    <w:rsid w:val="0075624F"/>
    <w:rsid w:val="00766940"/>
    <w:rsid w:val="00782851"/>
    <w:rsid w:val="00784B5B"/>
    <w:rsid w:val="0078579D"/>
    <w:rsid w:val="00792BD3"/>
    <w:rsid w:val="00794EA2"/>
    <w:rsid w:val="007A010B"/>
    <w:rsid w:val="007A5C2E"/>
    <w:rsid w:val="007B099F"/>
    <w:rsid w:val="007B2DF7"/>
    <w:rsid w:val="007C52C8"/>
    <w:rsid w:val="007C6176"/>
    <w:rsid w:val="007D569D"/>
    <w:rsid w:val="00810EB2"/>
    <w:rsid w:val="00815AEC"/>
    <w:rsid w:val="00816471"/>
    <w:rsid w:val="00816574"/>
    <w:rsid w:val="008206A9"/>
    <w:rsid w:val="00821DE4"/>
    <w:rsid w:val="00844178"/>
    <w:rsid w:val="00844991"/>
    <w:rsid w:val="00861158"/>
    <w:rsid w:val="00865A30"/>
    <w:rsid w:val="00872E2C"/>
    <w:rsid w:val="00875269"/>
    <w:rsid w:val="00881FA0"/>
    <w:rsid w:val="00884F42"/>
    <w:rsid w:val="008932A5"/>
    <w:rsid w:val="00896FA5"/>
    <w:rsid w:val="008A0DBE"/>
    <w:rsid w:val="008A1C75"/>
    <w:rsid w:val="008B290D"/>
    <w:rsid w:val="008B3D68"/>
    <w:rsid w:val="008C46B9"/>
    <w:rsid w:val="008C754E"/>
    <w:rsid w:val="008D3A0F"/>
    <w:rsid w:val="008D464C"/>
    <w:rsid w:val="008E2282"/>
    <w:rsid w:val="008E28A9"/>
    <w:rsid w:val="008E3FB0"/>
    <w:rsid w:val="008F40BF"/>
    <w:rsid w:val="008F4DE2"/>
    <w:rsid w:val="008F6527"/>
    <w:rsid w:val="00903025"/>
    <w:rsid w:val="00937189"/>
    <w:rsid w:val="0094225A"/>
    <w:rsid w:val="00947AC1"/>
    <w:rsid w:val="00952F05"/>
    <w:rsid w:val="00956DDD"/>
    <w:rsid w:val="009611A4"/>
    <w:rsid w:val="009628DB"/>
    <w:rsid w:val="00967A2C"/>
    <w:rsid w:val="00967F42"/>
    <w:rsid w:val="00970A92"/>
    <w:rsid w:val="00970D24"/>
    <w:rsid w:val="0097100E"/>
    <w:rsid w:val="0097119F"/>
    <w:rsid w:val="00974BAD"/>
    <w:rsid w:val="00974C9B"/>
    <w:rsid w:val="00976BAC"/>
    <w:rsid w:val="00981254"/>
    <w:rsid w:val="00985F9C"/>
    <w:rsid w:val="009902D9"/>
    <w:rsid w:val="00990524"/>
    <w:rsid w:val="00994882"/>
    <w:rsid w:val="009A5700"/>
    <w:rsid w:val="009A7291"/>
    <w:rsid w:val="009B433B"/>
    <w:rsid w:val="009B7264"/>
    <w:rsid w:val="009D1B65"/>
    <w:rsid w:val="009E086B"/>
    <w:rsid w:val="009F2672"/>
    <w:rsid w:val="00A039CF"/>
    <w:rsid w:val="00A136BA"/>
    <w:rsid w:val="00A14522"/>
    <w:rsid w:val="00A210FB"/>
    <w:rsid w:val="00A215F5"/>
    <w:rsid w:val="00A25CEE"/>
    <w:rsid w:val="00A26700"/>
    <w:rsid w:val="00A45CEC"/>
    <w:rsid w:val="00A46580"/>
    <w:rsid w:val="00A56B73"/>
    <w:rsid w:val="00A77043"/>
    <w:rsid w:val="00A8194F"/>
    <w:rsid w:val="00A93BEB"/>
    <w:rsid w:val="00A96893"/>
    <w:rsid w:val="00A975DE"/>
    <w:rsid w:val="00AA2D26"/>
    <w:rsid w:val="00AA4B27"/>
    <w:rsid w:val="00AA71D0"/>
    <w:rsid w:val="00AB59CB"/>
    <w:rsid w:val="00AC7F24"/>
    <w:rsid w:val="00AD56E9"/>
    <w:rsid w:val="00AE1B30"/>
    <w:rsid w:val="00AF35BA"/>
    <w:rsid w:val="00AF3F18"/>
    <w:rsid w:val="00B03349"/>
    <w:rsid w:val="00B05A7E"/>
    <w:rsid w:val="00B11766"/>
    <w:rsid w:val="00B12FAB"/>
    <w:rsid w:val="00B178A6"/>
    <w:rsid w:val="00B22AB9"/>
    <w:rsid w:val="00B2338B"/>
    <w:rsid w:val="00B31725"/>
    <w:rsid w:val="00B36B81"/>
    <w:rsid w:val="00B454E7"/>
    <w:rsid w:val="00B5279C"/>
    <w:rsid w:val="00B55A29"/>
    <w:rsid w:val="00B6461F"/>
    <w:rsid w:val="00B65E4E"/>
    <w:rsid w:val="00B704E1"/>
    <w:rsid w:val="00B7055F"/>
    <w:rsid w:val="00B70C04"/>
    <w:rsid w:val="00B71E82"/>
    <w:rsid w:val="00B752F5"/>
    <w:rsid w:val="00B763F1"/>
    <w:rsid w:val="00B80239"/>
    <w:rsid w:val="00B81F67"/>
    <w:rsid w:val="00B866DB"/>
    <w:rsid w:val="00B90168"/>
    <w:rsid w:val="00B94003"/>
    <w:rsid w:val="00BA4603"/>
    <w:rsid w:val="00BA584B"/>
    <w:rsid w:val="00BB1385"/>
    <w:rsid w:val="00BB2BE8"/>
    <w:rsid w:val="00BB52EC"/>
    <w:rsid w:val="00BB63B0"/>
    <w:rsid w:val="00BB6840"/>
    <w:rsid w:val="00BC040F"/>
    <w:rsid w:val="00BC4660"/>
    <w:rsid w:val="00BD2B5A"/>
    <w:rsid w:val="00BE3E14"/>
    <w:rsid w:val="00BE7CCB"/>
    <w:rsid w:val="00BF3333"/>
    <w:rsid w:val="00BF4F16"/>
    <w:rsid w:val="00BF55EB"/>
    <w:rsid w:val="00C03696"/>
    <w:rsid w:val="00C03DBC"/>
    <w:rsid w:val="00C067E4"/>
    <w:rsid w:val="00C132A0"/>
    <w:rsid w:val="00C16DB6"/>
    <w:rsid w:val="00C1743A"/>
    <w:rsid w:val="00C37B7D"/>
    <w:rsid w:val="00C41744"/>
    <w:rsid w:val="00C478FA"/>
    <w:rsid w:val="00C56D88"/>
    <w:rsid w:val="00C65BA4"/>
    <w:rsid w:val="00C71948"/>
    <w:rsid w:val="00C92F99"/>
    <w:rsid w:val="00C93BDC"/>
    <w:rsid w:val="00C93E6C"/>
    <w:rsid w:val="00CA4DED"/>
    <w:rsid w:val="00CB391A"/>
    <w:rsid w:val="00CC0927"/>
    <w:rsid w:val="00CC6356"/>
    <w:rsid w:val="00CD411C"/>
    <w:rsid w:val="00CE0AD3"/>
    <w:rsid w:val="00CE36D8"/>
    <w:rsid w:val="00CF7E9A"/>
    <w:rsid w:val="00D041C3"/>
    <w:rsid w:val="00D06705"/>
    <w:rsid w:val="00D10C1F"/>
    <w:rsid w:val="00D1592A"/>
    <w:rsid w:val="00D2351F"/>
    <w:rsid w:val="00D31461"/>
    <w:rsid w:val="00D33E08"/>
    <w:rsid w:val="00D33EA1"/>
    <w:rsid w:val="00D355E0"/>
    <w:rsid w:val="00D40B33"/>
    <w:rsid w:val="00D4694E"/>
    <w:rsid w:val="00D514D5"/>
    <w:rsid w:val="00D5652F"/>
    <w:rsid w:val="00D67386"/>
    <w:rsid w:val="00D7118A"/>
    <w:rsid w:val="00D82549"/>
    <w:rsid w:val="00D83B94"/>
    <w:rsid w:val="00DA63D4"/>
    <w:rsid w:val="00DC1B23"/>
    <w:rsid w:val="00DC5F7D"/>
    <w:rsid w:val="00DD2634"/>
    <w:rsid w:val="00DD4C19"/>
    <w:rsid w:val="00DE28F9"/>
    <w:rsid w:val="00DE67B2"/>
    <w:rsid w:val="00DE7F9E"/>
    <w:rsid w:val="00DF0D29"/>
    <w:rsid w:val="00DF5550"/>
    <w:rsid w:val="00E027C9"/>
    <w:rsid w:val="00E0537C"/>
    <w:rsid w:val="00E07899"/>
    <w:rsid w:val="00E1661B"/>
    <w:rsid w:val="00E17D89"/>
    <w:rsid w:val="00E263F3"/>
    <w:rsid w:val="00E26E96"/>
    <w:rsid w:val="00E3143C"/>
    <w:rsid w:val="00E31FDF"/>
    <w:rsid w:val="00E347EB"/>
    <w:rsid w:val="00E3592B"/>
    <w:rsid w:val="00E4278E"/>
    <w:rsid w:val="00E43547"/>
    <w:rsid w:val="00E46875"/>
    <w:rsid w:val="00E476E2"/>
    <w:rsid w:val="00E524B2"/>
    <w:rsid w:val="00E552D6"/>
    <w:rsid w:val="00E56250"/>
    <w:rsid w:val="00E56336"/>
    <w:rsid w:val="00E61198"/>
    <w:rsid w:val="00E6450D"/>
    <w:rsid w:val="00E81BAD"/>
    <w:rsid w:val="00E81D4F"/>
    <w:rsid w:val="00E835DF"/>
    <w:rsid w:val="00E852CB"/>
    <w:rsid w:val="00E924EE"/>
    <w:rsid w:val="00EA1CC6"/>
    <w:rsid w:val="00EB3CC4"/>
    <w:rsid w:val="00EB45C2"/>
    <w:rsid w:val="00EB6484"/>
    <w:rsid w:val="00EC1213"/>
    <w:rsid w:val="00EC1D07"/>
    <w:rsid w:val="00EC5427"/>
    <w:rsid w:val="00ED0CE2"/>
    <w:rsid w:val="00ED1022"/>
    <w:rsid w:val="00EE03FD"/>
    <w:rsid w:val="00EE7254"/>
    <w:rsid w:val="00F04367"/>
    <w:rsid w:val="00F13A53"/>
    <w:rsid w:val="00F22709"/>
    <w:rsid w:val="00F32330"/>
    <w:rsid w:val="00F33E2D"/>
    <w:rsid w:val="00F357D3"/>
    <w:rsid w:val="00F360F1"/>
    <w:rsid w:val="00F37B20"/>
    <w:rsid w:val="00F409C0"/>
    <w:rsid w:val="00F61269"/>
    <w:rsid w:val="00F64DA2"/>
    <w:rsid w:val="00F67323"/>
    <w:rsid w:val="00F70DB5"/>
    <w:rsid w:val="00F7597D"/>
    <w:rsid w:val="00F80904"/>
    <w:rsid w:val="00F931F3"/>
    <w:rsid w:val="00FA0EEF"/>
    <w:rsid w:val="00FA42EA"/>
    <w:rsid w:val="00FA5B85"/>
    <w:rsid w:val="00FA6BAC"/>
    <w:rsid w:val="00FA7085"/>
    <w:rsid w:val="00FB51C3"/>
    <w:rsid w:val="00FB5547"/>
    <w:rsid w:val="00FD65C3"/>
    <w:rsid w:val="00FE4CD9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77093"/>
  <w15:chartTrackingRefBased/>
  <w15:docId w15:val="{AD58E77D-9C14-4BF6-B37D-E49F923F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E2C"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70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7085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FA70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7085"/>
    <w:rPr>
      <w:lang w:val="es-419"/>
    </w:rPr>
  </w:style>
  <w:style w:type="paragraph" w:styleId="Prrafodelista">
    <w:name w:val="List Paragraph"/>
    <w:basedOn w:val="Normal"/>
    <w:uiPriority w:val="34"/>
    <w:qFormat/>
    <w:rsid w:val="00FA708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A708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2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table" w:styleId="Tablaconcuadrcula">
    <w:name w:val="Table Grid"/>
    <w:basedOn w:val="Tablanormal"/>
    <w:uiPriority w:val="39"/>
    <w:rsid w:val="009E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A322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A322B"/>
    <w:rPr>
      <w:sz w:val="20"/>
      <w:szCs w:val="20"/>
      <w:lang w:val="es-419"/>
    </w:rPr>
  </w:style>
  <w:style w:type="character" w:styleId="Refdenotaalpie">
    <w:name w:val="footnote reference"/>
    <w:basedOn w:val="Fuentedeprrafopredeter"/>
    <w:uiPriority w:val="99"/>
    <w:semiHidden/>
    <w:unhideWhenUsed/>
    <w:rsid w:val="001A322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90E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90E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90E6C"/>
    <w:rPr>
      <w:sz w:val="20"/>
      <w:szCs w:val="20"/>
      <w:lang w:val="es-419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0E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0E6C"/>
    <w:rPr>
      <w:b/>
      <w:bCs/>
      <w:sz w:val="20"/>
      <w:szCs w:val="20"/>
      <w:lang w:val="es-419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E6C"/>
    <w:rPr>
      <w:rFonts w:ascii="Segoe UI" w:hAnsi="Segoe UI" w:cs="Segoe UI"/>
      <w:sz w:val="18"/>
      <w:szCs w:val="18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daddetransparencia@bancomext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ncomex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E6154-CD4E-4CDB-BA76-8EB3ACDB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Trueba Gallegos</dc:creator>
  <cp:keywords/>
  <dc:description/>
  <cp:lastModifiedBy>Nashyeli Lozano Merino</cp:lastModifiedBy>
  <cp:revision>13</cp:revision>
  <dcterms:created xsi:type="dcterms:W3CDTF">2025-05-21T17:31:00Z</dcterms:created>
  <dcterms:modified xsi:type="dcterms:W3CDTF">2025-12-05T19:04:00Z</dcterms:modified>
</cp:coreProperties>
</file>